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6A" w:rsidRDefault="00ED666A" w:rsidP="00E67B32">
      <w:pPr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CAPÍTULO DE </w:t>
      </w:r>
      <w:r w:rsidR="00CC1CA5" w:rsidRPr="00CC1CA5">
        <w:rPr>
          <w:b/>
          <w:color w:val="auto"/>
          <w:sz w:val="32"/>
          <w:szCs w:val="32"/>
        </w:rPr>
        <w:t>C</w:t>
      </w:r>
      <w:r w:rsidR="00CC1CA5">
        <w:rPr>
          <w:b/>
          <w:color w:val="auto"/>
          <w:sz w:val="32"/>
          <w:szCs w:val="32"/>
        </w:rPr>
        <w:t>IRURGIA BARIÁTRICA</w:t>
      </w:r>
      <w:r w:rsidR="00CC1CA5" w:rsidRPr="00CC1CA5">
        <w:rPr>
          <w:b/>
          <w:color w:val="auto"/>
          <w:sz w:val="32"/>
          <w:szCs w:val="32"/>
        </w:rPr>
        <w:t xml:space="preserve"> (Obesidade)</w:t>
      </w:r>
    </w:p>
    <w:p w:rsidR="00CC1CA5" w:rsidRDefault="00CC1CA5" w:rsidP="00E67B32">
      <w:pPr>
        <w:rPr>
          <w:b/>
          <w:color w:val="auto"/>
          <w:sz w:val="28"/>
          <w:szCs w:val="28"/>
        </w:rPr>
      </w:pPr>
      <w:r w:rsidRPr="00CC1CA5">
        <w:rPr>
          <w:b/>
          <w:color w:val="auto"/>
          <w:sz w:val="28"/>
          <w:szCs w:val="28"/>
        </w:rPr>
        <w:t>C</w:t>
      </w:r>
      <w:r w:rsidR="005370E3">
        <w:rPr>
          <w:b/>
          <w:color w:val="auto"/>
          <w:sz w:val="28"/>
          <w:szCs w:val="28"/>
        </w:rPr>
        <w:t xml:space="preserve">URSO DE FORMAÇÃO BÁSICA EM CIRURGIA BARIÁTRICA E METABÓLICA </w:t>
      </w:r>
    </w:p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Data</w:t>
      </w:r>
      <w:r w:rsidR="009A1FEA">
        <w:rPr>
          <w:color w:val="auto"/>
        </w:rPr>
        <w:t>:</w:t>
      </w:r>
      <w:r w:rsidR="00D61176">
        <w:rPr>
          <w:color w:val="auto"/>
        </w:rPr>
        <w:t xml:space="preserve"> </w:t>
      </w:r>
      <w:r w:rsidR="00B43F9D">
        <w:rPr>
          <w:color w:val="auto"/>
        </w:rPr>
        <w:t>7 de fevereiro de 2026</w:t>
      </w:r>
    </w:p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Local</w:t>
      </w:r>
      <w:r w:rsidR="009A1FEA">
        <w:rPr>
          <w:color w:val="auto"/>
        </w:rPr>
        <w:t>:</w:t>
      </w:r>
      <w:r w:rsidR="00D61176">
        <w:rPr>
          <w:color w:val="auto"/>
        </w:rPr>
        <w:t xml:space="preserve"> </w:t>
      </w:r>
      <w:r w:rsidR="00CC1CA5">
        <w:rPr>
          <w:color w:val="auto"/>
        </w:rPr>
        <w:t xml:space="preserve"> </w:t>
      </w:r>
      <w:r w:rsidR="00CA4FCC">
        <w:rPr>
          <w:color w:val="auto"/>
        </w:rPr>
        <w:t xml:space="preserve">Ordem dos Médicos </w:t>
      </w:r>
      <w:r w:rsidR="00B43F9D">
        <w:rPr>
          <w:color w:val="auto"/>
        </w:rPr>
        <w:t>do Porto</w:t>
      </w:r>
      <w:bookmarkStart w:id="0" w:name="_GoBack"/>
      <w:bookmarkEnd w:id="0"/>
    </w:p>
    <w:p w:rsidR="00E67B32" w:rsidRDefault="00CA4FCC" w:rsidP="00E67B32">
      <w:r>
        <w:t>30 participantes</w:t>
      </w:r>
    </w:p>
    <w:p w:rsidR="00E67B32" w:rsidRDefault="00E67B32" w:rsidP="00E67B32"/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PROGRAMA</w:t>
      </w:r>
    </w:p>
    <w:p w:rsidR="00E67B32" w:rsidRPr="00372CB4" w:rsidRDefault="00E67B32" w:rsidP="00E67B32">
      <w:pPr>
        <w:rPr>
          <w:color w:val="auto"/>
        </w:rPr>
      </w:pPr>
    </w:p>
    <w:p w:rsidR="00E67B32" w:rsidRPr="00372CB4" w:rsidRDefault="00E67B32" w:rsidP="00E67B32">
      <w:pPr>
        <w:rPr>
          <w:color w:val="auto"/>
        </w:rPr>
      </w:pPr>
    </w:p>
    <w:p w:rsidR="00CC1CA5" w:rsidRPr="00CC1CA5" w:rsidRDefault="00CC1CA5" w:rsidP="00CC1CA5">
      <w:pPr>
        <w:pStyle w:val="PargrafodaLista"/>
        <w:numPr>
          <w:ilvl w:val="0"/>
          <w:numId w:val="18"/>
        </w:numPr>
        <w:ind w:left="0" w:firstLine="0"/>
        <w:rPr>
          <w:rFonts w:asciiTheme="minorHAnsi" w:hAnsiTheme="minorHAnsi"/>
          <w:color w:val="auto"/>
        </w:rPr>
      </w:pPr>
      <w:r w:rsidRPr="00CC1CA5">
        <w:rPr>
          <w:rFonts w:asciiTheme="minorHAnsi" w:hAnsiTheme="minorHAnsi"/>
          <w:color w:val="auto"/>
        </w:rPr>
        <w:t>Obesidade e Metabolismo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 obesidade como doença crónica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Das hormonas à clínica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Co-morbilidades e Sindrome Metabólico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 teoria do set-point metabólico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Discussão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Novas indicações para tratamento cirúrgico da obesidade</w:t>
      </w:r>
    </w:p>
    <w:p w:rsidR="00CC1CA5" w:rsidRPr="00CC1CA5" w:rsidRDefault="00CC1CA5" w:rsidP="00CC1CA5">
      <w:pPr>
        <w:pStyle w:val="PargrafodaLista"/>
        <w:numPr>
          <w:ilvl w:val="0"/>
          <w:numId w:val="18"/>
        </w:numPr>
        <w:ind w:left="0" w:firstLine="0"/>
        <w:rPr>
          <w:rFonts w:asciiTheme="minorHAnsi" w:hAnsiTheme="minorHAnsi"/>
          <w:color w:val="auto"/>
        </w:rPr>
      </w:pPr>
      <w:r w:rsidRPr="00CC1CA5">
        <w:rPr>
          <w:rFonts w:asciiTheme="minorHAnsi" w:hAnsiTheme="minorHAnsi"/>
          <w:color w:val="auto"/>
        </w:rPr>
        <w:t>Equipa Multidisciplinar e preparação pré-operatória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Avaliação Nutricional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Avaliação Médica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Avaliação Psicológica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Avaliação Cirúrgica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Discussão</w:t>
      </w:r>
    </w:p>
    <w:p w:rsidR="00CC1CA5" w:rsidRPr="00CC1CA5" w:rsidRDefault="00CC1CA5" w:rsidP="00CC1CA5">
      <w:pPr>
        <w:pStyle w:val="PargrafodaLista"/>
        <w:numPr>
          <w:ilvl w:val="0"/>
          <w:numId w:val="18"/>
        </w:numPr>
        <w:ind w:left="0" w:firstLine="0"/>
        <w:rPr>
          <w:rFonts w:asciiTheme="minorHAnsi" w:hAnsiTheme="minorHAnsi"/>
          <w:color w:val="auto"/>
        </w:rPr>
      </w:pPr>
      <w:r w:rsidRPr="00CC1CA5">
        <w:rPr>
          <w:rFonts w:asciiTheme="minorHAnsi" w:hAnsiTheme="minorHAnsi"/>
          <w:color w:val="auto"/>
        </w:rPr>
        <w:t>Almoço</w:t>
      </w:r>
    </w:p>
    <w:p w:rsidR="00CC1CA5" w:rsidRPr="00CC1CA5" w:rsidRDefault="00CC1CA5" w:rsidP="00CC1CA5">
      <w:pPr>
        <w:pStyle w:val="PargrafodaLista"/>
        <w:numPr>
          <w:ilvl w:val="0"/>
          <w:numId w:val="18"/>
        </w:numPr>
        <w:ind w:left="0" w:firstLine="0"/>
        <w:rPr>
          <w:rFonts w:asciiTheme="minorHAnsi" w:hAnsiTheme="minorHAnsi"/>
          <w:color w:val="auto"/>
        </w:rPr>
      </w:pPr>
      <w:r w:rsidRPr="00CC1CA5">
        <w:rPr>
          <w:rFonts w:asciiTheme="minorHAnsi" w:hAnsiTheme="minorHAnsi"/>
          <w:color w:val="auto"/>
        </w:rPr>
        <w:t>Abordagem cirúrgica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Técnicas cirúrgicas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Preparação pré-operatória do paciente</w:t>
      </w:r>
    </w:p>
    <w:p w:rsidR="00372CB4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Cirurgia à medida: como adaptar a técnica ao doente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Pós-operatório / ERAS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Discussão</w:t>
      </w:r>
    </w:p>
    <w:p w:rsidR="00CC1CA5" w:rsidRPr="00CC1CA5" w:rsidRDefault="00CC1CA5" w:rsidP="00CC1CA5">
      <w:pPr>
        <w:pStyle w:val="PargrafodaLista"/>
        <w:numPr>
          <w:ilvl w:val="0"/>
          <w:numId w:val="18"/>
        </w:numPr>
        <w:ind w:left="0" w:firstLine="0"/>
        <w:rPr>
          <w:rFonts w:asciiTheme="minorHAnsi" w:hAnsiTheme="minorHAnsi"/>
          <w:color w:val="auto"/>
        </w:rPr>
      </w:pPr>
      <w:r w:rsidRPr="00CC1CA5">
        <w:rPr>
          <w:rFonts w:asciiTheme="minorHAnsi" w:hAnsiTheme="minorHAnsi"/>
          <w:color w:val="auto"/>
        </w:rPr>
        <w:t>Tratamento cirúrgico: complicações e resultados.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Resultados esperados após Cirurgia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Impacto nas co-morbilidades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Complicações do sleeve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Complicações do bypass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Discussão</w:t>
      </w:r>
    </w:p>
    <w:p w:rsidR="00CC1CA5" w:rsidRPr="00CC1CA5" w:rsidRDefault="008F24B8" w:rsidP="008F24B8">
      <w:pPr>
        <w:pStyle w:val="PargrafodaLista"/>
        <w:ind w:left="0" w:firstLine="72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- </w:t>
      </w:r>
      <w:r w:rsidR="00CC1CA5" w:rsidRPr="00CC1CA5">
        <w:rPr>
          <w:rFonts w:asciiTheme="minorHAnsi" w:hAnsiTheme="minorHAnsi"/>
          <w:color w:val="auto"/>
        </w:rPr>
        <w:t>Apresentação e discussão de casos clínicos</w:t>
      </w:r>
    </w:p>
    <w:p w:rsidR="00372CB4" w:rsidRPr="00CC1CA5" w:rsidRDefault="00372CB4" w:rsidP="003073BA">
      <w:pPr>
        <w:rPr>
          <w:rFonts w:asciiTheme="minorHAnsi" w:hAnsiTheme="minorHAnsi"/>
          <w:color w:val="auto"/>
        </w:rPr>
      </w:pPr>
    </w:p>
    <w:p w:rsidR="00B51D1B" w:rsidRPr="00090288" w:rsidRDefault="00B51D1B" w:rsidP="005579C9"/>
    <w:sectPr w:rsidR="00B51D1B" w:rsidRPr="00090288" w:rsidSect="000C7A1A">
      <w:footerReference w:type="default" r:id="rId10"/>
      <w:headerReference w:type="first" r:id="rId11"/>
      <w:pgSz w:w="11906" w:h="16838" w:code="9"/>
      <w:pgMar w:top="1418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B4" w:rsidRDefault="00B132B4" w:rsidP="0068194B">
      <w:r>
        <w:separator/>
      </w:r>
    </w:p>
    <w:p w:rsidR="00B132B4" w:rsidRDefault="00B132B4"/>
    <w:p w:rsidR="00B132B4" w:rsidRDefault="00B132B4"/>
  </w:endnote>
  <w:endnote w:type="continuationSeparator" w:id="0">
    <w:p w:rsidR="00B132B4" w:rsidRDefault="00B132B4" w:rsidP="0068194B">
      <w:r>
        <w:continuationSeparator/>
      </w:r>
    </w:p>
    <w:p w:rsidR="00B132B4" w:rsidRDefault="00B132B4"/>
    <w:p w:rsidR="00B132B4" w:rsidRDefault="00B13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B4" w:rsidRDefault="00B132B4" w:rsidP="0068194B">
      <w:r>
        <w:separator/>
      </w:r>
    </w:p>
    <w:p w:rsidR="00B132B4" w:rsidRDefault="00B132B4"/>
    <w:p w:rsidR="00B132B4" w:rsidRDefault="00B132B4"/>
  </w:footnote>
  <w:footnote w:type="continuationSeparator" w:id="0">
    <w:p w:rsidR="00B132B4" w:rsidRDefault="00B132B4" w:rsidP="0068194B">
      <w:r>
        <w:continuationSeparator/>
      </w:r>
    </w:p>
    <w:p w:rsidR="00B132B4" w:rsidRDefault="00B132B4"/>
    <w:p w:rsidR="00B132B4" w:rsidRDefault="00B132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54886C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6404DF5"/>
    <w:multiLevelType w:val="hybridMultilevel"/>
    <w:tmpl w:val="F51CD2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7322"/>
    <w:rsid w:val="00007728"/>
    <w:rsid w:val="00024584"/>
    <w:rsid w:val="00024730"/>
    <w:rsid w:val="00055E95"/>
    <w:rsid w:val="0007021F"/>
    <w:rsid w:val="00090288"/>
    <w:rsid w:val="000B2BA5"/>
    <w:rsid w:val="000C7A1A"/>
    <w:rsid w:val="000F2F8C"/>
    <w:rsid w:val="0010006E"/>
    <w:rsid w:val="001045A8"/>
    <w:rsid w:val="00114A91"/>
    <w:rsid w:val="00124E56"/>
    <w:rsid w:val="001427E1"/>
    <w:rsid w:val="00163668"/>
    <w:rsid w:val="00164FC0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37FE"/>
    <w:rsid w:val="0024720C"/>
    <w:rsid w:val="002617AE"/>
    <w:rsid w:val="002638D0"/>
    <w:rsid w:val="002647D3"/>
    <w:rsid w:val="00275EAE"/>
    <w:rsid w:val="002768CC"/>
    <w:rsid w:val="00294998"/>
    <w:rsid w:val="00297F18"/>
    <w:rsid w:val="002A1945"/>
    <w:rsid w:val="002B2958"/>
    <w:rsid w:val="002B3FC8"/>
    <w:rsid w:val="002D122B"/>
    <w:rsid w:val="002D23C5"/>
    <w:rsid w:val="002D6137"/>
    <w:rsid w:val="002E7E61"/>
    <w:rsid w:val="002F05E5"/>
    <w:rsid w:val="002F254D"/>
    <w:rsid w:val="002F30E4"/>
    <w:rsid w:val="00307140"/>
    <w:rsid w:val="003073BA"/>
    <w:rsid w:val="00316DFF"/>
    <w:rsid w:val="00325B57"/>
    <w:rsid w:val="00330481"/>
    <w:rsid w:val="00336056"/>
    <w:rsid w:val="003544E1"/>
    <w:rsid w:val="00366398"/>
    <w:rsid w:val="00372CB4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562D7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108"/>
    <w:rsid w:val="00530F83"/>
    <w:rsid w:val="005370E3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292F"/>
    <w:rsid w:val="005D3CA7"/>
    <w:rsid w:val="005D4CC1"/>
    <w:rsid w:val="005E0986"/>
    <w:rsid w:val="005F4B91"/>
    <w:rsid w:val="005F55D2"/>
    <w:rsid w:val="0062312F"/>
    <w:rsid w:val="00625F2C"/>
    <w:rsid w:val="0065226A"/>
    <w:rsid w:val="006618E9"/>
    <w:rsid w:val="00664399"/>
    <w:rsid w:val="00670331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24B8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1FEA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A39"/>
    <w:rsid w:val="00AD4FDD"/>
    <w:rsid w:val="00AD782D"/>
    <w:rsid w:val="00AE7650"/>
    <w:rsid w:val="00B10EBE"/>
    <w:rsid w:val="00B132B4"/>
    <w:rsid w:val="00B236F1"/>
    <w:rsid w:val="00B27C3F"/>
    <w:rsid w:val="00B43F9D"/>
    <w:rsid w:val="00B50F99"/>
    <w:rsid w:val="00B51D1B"/>
    <w:rsid w:val="00B540F4"/>
    <w:rsid w:val="00B60FD0"/>
    <w:rsid w:val="00B622DF"/>
    <w:rsid w:val="00B6332A"/>
    <w:rsid w:val="00B81760"/>
    <w:rsid w:val="00B8494C"/>
    <w:rsid w:val="00B9468E"/>
    <w:rsid w:val="00BA1546"/>
    <w:rsid w:val="00BB4E51"/>
    <w:rsid w:val="00BB7E51"/>
    <w:rsid w:val="00BC180B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4FCC"/>
    <w:rsid w:val="00CB35C3"/>
    <w:rsid w:val="00CC1CA5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61176"/>
    <w:rsid w:val="00D66A52"/>
    <w:rsid w:val="00D66EFA"/>
    <w:rsid w:val="00D72A2D"/>
    <w:rsid w:val="00D914F1"/>
    <w:rsid w:val="00D9521A"/>
    <w:rsid w:val="00D95C10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AA2"/>
    <w:rsid w:val="00E20F96"/>
    <w:rsid w:val="00E2397A"/>
    <w:rsid w:val="00E254DB"/>
    <w:rsid w:val="00E300FC"/>
    <w:rsid w:val="00E362DB"/>
    <w:rsid w:val="00E439E8"/>
    <w:rsid w:val="00E5632B"/>
    <w:rsid w:val="00E67B32"/>
    <w:rsid w:val="00E70240"/>
    <w:rsid w:val="00E71E6B"/>
    <w:rsid w:val="00E81CC5"/>
    <w:rsid w:val="00E85A87"/>
    <w:rsid w:val="00E85B4A"/>
    <w:rsid w:val="00E9528E"/>
    <w:rsid w:val="00EA5099"/>
    <w:rsid w:val="00EC0527"/>
    <w:rsid w:val="00EC1351"/>
    <w:rsid w:val="00EC4CBF"/>
    <w:rsid w:val="00ED666A"/>
    <w:rsid w:val="00EE2CA8"/>
    <w:rsid w:val="00EF17E8"/>
    <w:rsid w:val="00EF51D9"/>
    <w:rsid w:val="00F130DD"/>
    <w:rsid w:val="00F2488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2BD4C-796D-46AF-8519-AFA801E7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2025-06-17T13:43:00Z</dcterms:created>
  <dcterms:modified xsi:type="dcterms:W3CDTF">2025-06-17T13:43:00Z</dcterms:modified>
  <cp:category/>
</cp:coreProperties>
</file>